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B138A" w14:textId="77777777" w:rsidR="00027931" w:rsidRDefault="00027931" w:rsidP="00027931">
      <w:pPr>
        <w:rPr>
          <w:rFonts w:ascii="Calibri" w:hAnsi="Calibri"/>
          <w:b/>
          <w:bCs/>
          <w:sz w:val="24"/>
          <w:szCs w:val="24"/>
        </w:rPr>
      </w:pPr>
    </w:p>
    <w:p w14:paraId="639509B8" w14:textId="77777777" w:rsidR="00027931" w:rsidRDefault="00027931" w:rsidP="00027931">
      <w:pPr>
        <w:rPr>
          <w:rFonts w:ascii="Calibri" w:hAnsi="Calibri"/>
          <w:b/>
          <w:bCs/>
          <w:sz w:val="24"/>
          <w:szCs w:val="24"/>
        </w:rPr>
      </w:pPr>
    </w:p>
    <w:p w14:paraId="68536F10" w14:textId="319B1F14" w:rsidR="00027931" w:rsidRDefault="00027931" w:rsidP="00027931">
      <w:pPr>
        <w:jc w:val="right"/>
        <w:rPr>
          <w:rFonts w:ascii="Calibri" w:hAnsi="Calibri"/>
          <w:b/>
          <w:bCs/>
          <w:sz w:val="24"/>
          <w:szCs w:val="24"/>
        </w:rPr>
      </w:pPr>
      <w:r>
        <w:rPr>
          <w:rFonts w:ascii="Calibri" w:hAnsi="Calibri"/>
          <w:b/>
          <w:bCs/>
          <w:sz w:val="24"/>
          <w:szCs w:val="24"/>
        </w:rPr>
        <w:t>20.08.2026</w:t>
      </w:r>
    </w:p>
    <w:p w14:paraId="63F66B68" w14:textId="50476494" w:rsidR="00027931" w:rsidRDefault="00027931" w:rsidP="00027931">
      <w:pPr>
        <w:jc w:val="center"/>
        <w:rPr>
          <w:rFonts w:ascii="Calibri" w:hAnsi="Calibri"/>
          <w:bCs/>
          <w:sz w:val="24"/>
          <w:szCs w:val="24"/>
        </w:rPr>
      </w:pPr>
      <w:r>
        <w:rPr>
          <w:rFonts w:ascii="Calibri" w:hAnsi="Calibri"/>
          <w:b/>
          <w:bCs/>
          <w:sz w:val="24"/>
          <w:szCs w:val="24"/>
        </w:rPr>
        <w:t>N</w:t>
      </w:r>
      <w:r w:rsidRPr="00027931">
        <w:rPr>
          <w:rFonts w:ascii="Calibri" w:hAnsi="Calibri"/>
          <w:b/>
          <w:bCs/>
          <w:sz w:val="24"/>
          <w:szCs w:val="24"/>
        </w:rPr>
        <w:t>ur Sürer, Yeşim Grup’ta Kadın Emeğinin Edebiyattaki İzini Sürdü</w:t>
      </w:r>
    </w:p>
    <w:p w14:paraId="5E9F59D4" w14:textId="1A8102F8" w:rsidR="00027931" w:rsidRDefault="00027931" w:rsidP="00027931">
      <w:pPr>
        <w:jc w:val="both"/>
        <w:rPr>
          <w:rFonts w:ascii="Calibri" w:hAnsi="Calibri"/>
          <w:bCs/>
          <w:sz w:val="24"/>
          <w:szCs w:val="24"/>
        </w:rPr>
      </w:pPr>
      <w:r w:rsidRPr="00027931">
        <w:rPr>
          <w:rFonts w:ascii="Calibri" w:hAnsi="Calibri"/>
          <w:bCs/>
          <w:sz w:val="24"/>
          <w:szCs w:val="24"/>
        </w:rPr>
        <w:t>Yeşim Grup, “Önce İnsan” anlayışı doğrultusunda kadın emeğine ve toplumsal cinsiyet eşitliğine verdiği değeri kültür, sanat ve edebiyat buluşmalarıyla desteklemeyi sürdürüyor. Osmangazi Belediyesi iş birliğiyle Büyük Konferans Salonu’nda düzenlenen “Cemile’nin İzinde Emeğin Kadınlarıyla Orhan Kemal Okuması” etkinliğinde, usta sanatçı Nur Sürer</w:t>
      </w:r>
      <w:r>
        <w:rPr>
          <w:rFonts w:ascii="Calibri" w:hAnsi="Calibri"/>
          <w:bCs/>
          <w:sz w:val="24"/>
          <w:szCs w:val="24"/>
        </w:rPr>
        <w:t>,</w:t>
      </w:r>
      <w:r w:rsidRPr="00027931">
        <w:rPr>
          <w:rFonts w:ascii="Calibri" w:hAnsi="Calibri"/>
          <w:bCs/>
          <w:sz w:val="24"/>
          <w:szCs w:val="24"/>
        </w:rPr>
        <w:t xml:space="preserve"> yaklaşık 150 </w:t>
      </w:r>
      <w:r w:rsidR="00916666">
        <w:rPr>
          <w:rFonts w:ascii="Calibri" w:hAnsi="Calibri"/>
          <w:bCs/>
          <w:sz w:val="24"/>
          <w:szCs w:val="24"/>
        </w:rPr>
        <w:t>Yeşimliyle</w:t>
      </w:r>
      <w:r w:rsidRPr="00027931">
        <w:rPr>
          <w:rFonts w:ascii="Calibri" w:hAnsi="Calibri"/>
          <w:bCs/>
          <w:sz w:val="24"/>
          <w:szCs w:val="24"/>
        </w:rPr>
        <w:t xml:space="preserve"> bir araya geldi. Orhan Kemal’in “Cemile” romanından yola çıkılan buluşmada kadın emeği, dayanışma ve yaşam mücadelesi edebiyatın güçlü anlatımı üzerinden ele alındı.</w:t>
      </w:r>
    </w:p>
    <w:p w14:paraId="0CDFDFF4" w14:textId="355A9ED1" w:rsidR="00027931" w:rsidRDefault="00027931" w:rsidP="00027931">
      <w:pPr>
        <w:jc w:val="both"/>
        <w:rPr>
          <w:rFonts w:ascii="Calibri" w:hAnsi="Calibri"/>
          <w:bCs/>
          <w:sz w:val="24"/>
          <w:szCs w:val="24"/>
        </w:rPr>
      </w:pPr>
      <w:r w:rsidRPr="00027931">
        <w:rPr>
          <w:rFonts w:ascii="Calibri" w:hAnsi="Calibri"/>
          <w:bCs/>
          <w:sz w:val="24"/>
          <w:szCs w:val="24"/>
        </w:rPr>
        <w:t>Osmangazi Belediyesi’nin 2026 Orhan Kemal Yılı kapsamında hayata geçirdiği etkinlik, Yeşim Grup ev sahipliğinde gerçekleştirildi. Osmangazi Belediyesi Kültür, Sanat ve Sosyal İşler Müdürlüğü tarafından düzenlenen programın konuğu, Türk sinema ve tiyatrosunun usta isimlerinden Nur Sürer olurken etkinlik gazeteci-yazar Mazlum Vesek’in moderatörlüğünde gerçekleşti. Programa Osmangazi Belediye Başkan Yardımcısı Mutlu Esendemir, Yeşim Grup Kurumsal İletişim ve Marka Direktörü Dilek Cesur, Grup yöneticileri ve çok sayıda Yeşimli katıldı.</w:t>
      </w:r>
    </w:p>
    <w:p w14:paraId="5519C70E" w14:textId="77777777" w:rsidR="00027931" w:rsidRDefault="00027931" w:rsidP="00027931">
      <w:pPr>
        <w:jc w:val="both"/>
        <w:rPr>
          <w:rFonts w:ascii="Calibri" w:hAnsi="Calibri"/>
          <w:bCs/>
          <w:sz w:val="24"/>
          <w:szCs w:val="24"/>
        </w:rPr>
      </w:pPr>
      <w:r w:rsidRPr="00027931">
        <w:rPr>
          <w:rFonts w:ascii="Calibri" w:hAnsi="Calibri"/>
          <w:bCs/>
          <w:sz w:val="24"/>
          <w:szCs w:val="24"/>
        </w:rPr>
        <w:t>Orhan Kemal’in toplumun farklı kesimlerini ve emekçi insanların yaşamlarını yalın ve güçlü bir dille anlattığı “Cemile” romanından bölümler okuyan Nur Sürer, katılımcıları romanın dünyasında bir yolculuğa çıkardı. Etkinlik öncesinde “Cemile” romanını okuyarak buluşmaya hazırlanan Yeşim Grup çalışanları da kadın emeği, dayanışma ve yaşam mücadelesi üzerine gerçekleştirilen değerlendirmelere görüşleriyle katkı sundu.</w:t>
      </w:r>
    </w:p>
    <w:p w14:paraId="14EA8435" w14:textId="490D8F2D" w:rsidR="00027931" w:rsidRDefault="00027931" w:rsidP="00027931">
      <w:pPr>
        <w:jc w:val="both"/>
        <w:rPr>
          <w:rFonts w:ascii="Calibri" w:hAnsi="Calibri"/>
          <w:bCs/>
          <w:sz w:val="24"/>
          <w:szCs w:val="24"/>
        </w:rPr>
      </w:pPr>
      <w:r w:rsidRPr="00027931">
        <w:rPr>
          <w:rFonts w:ascii="Calibri" w:hAnsi="Calibri"/>
          <w:bCs/>
          <w:sz w:val="24"/>
          <w:szCs w:val="24"/>
        </w:rPr>
        <w:t>Okumanın ardından Nur Sürer ve Mazlum Vesek’in gerçekleştirdiği söyleşide, Orhan Kemal’in eserlerinde önemli bir yer tutan emekçi insanların yaşamları ve kadınların toplumsal hayattaki mücadelesi konuşuldu. Yıllar önce kaleme alınan hikâyelerin günümüzde de karşılık bulan yönleri değerlendirilirken edebiyatın hayatın gerçekleriyle kurduğu güçlü bağ üzerinde duruldu.</w:t>
      </w:r>
      <w:r w:rsidRPr="00027931">
        <w:rPr>
          <w:rFonts w:ascii="Calibri" w:hAnsi="Calibri"/>
          <w:bCs/>
          <w:sz w:val="24"/>
          <w:szCs w:val="24"/>
        </w:rPr>
        <w:br/>
      </w:r>
      <w:r w:rsidRPr="00027931">
        <w:rPr>
          <w:rFonts w:ascii="Calibri" w:hAnsi="Calibri"/>
          <w:bCs/>
          <w:sz w:val="24"/>
          <w:szCs w:val="24"/>
        </w:rPr>
        <w:br/>
        <w:t>Etkinlikten duyduğu memnuniyeti dile getiren usta sanatçı Nur Sürer, daha önce Orhan Kemal üzerine farklı etkinliklere katıldığını ancak çalışanlarla gerçekleştirilen bu buluşmanın kendisi için ayrı bir anlam taşıdığını belirtti.</w:t>
      </w:r>
      <w:r>
        <w:rPr>
          <w:rFonts w:ascii="Calibri" w:hAnsi="Calibri"/>
          <w:bCs/>
          <w:sz w:val="24"/>
          <w:szCs w:val="24"/>
        </w:rPr>
        <w:t xml:space="preserve"> </w:t>
      </w:r>
      <w:r w:rsidRPr="00027931">
        <w:rPr>
          <w:rFonts w:ascii="Calibri" w:hAnsi="Calibri"/>
          <w:bCs/>
          <w:sz w:val="24"/>
          <w:szCs w:val="24"/>
        </w:rPr>
        <w:t>Sürer, “</w:t>
      </w:r>
      <w:r w:rsidR="004C6BEE" w:rsidRPr="004C6BEE">
        <w:rPr>
          <w:rFonts w:ascii="Calibri" w:hAnsi="Calibri"/>
          <w:bCs/>
          <w:sz w:val="24"/>
          <w:szCs w:val="24"/>
        </w:rPr>
        <w:t>Böyle bir etkinlikte yer almak gerçekten çok hoşuma gitti. Daha önce Orhan Kemal üzerine kitap değerlendirmelerinin yapıldığı programlara katılmış, onun hikayelerinde rol alan oyuncular olarak çeşitli söyleşiler gerçekleştirmiştik. Ancak böyle bir grupla daha önce hiç karşılaşmamıştım. Hepsine çok teşekkür ederim</w:t>
      </w:r>
      <w:r w:rsidR="004C6BEE">
        <w:rPr>
          <w:rFonts w:ascii="Calibri" w:hAnsi="Calibri"/>
          <w:bCs/>
          <w:sz w:val="24"/>
          <w:szCs w:val="24"/>
        </w:rPr>
        <w:t>.</w:t>
      </w:r>
      <w:r w:rsidRPr="00027931">
        <w:rPr>
          <w:rFonts w:ascii="Calibri" w:hAnsi="Calibri"/>
          <w:bCs/>
          <w:sz w:val="24"/>
          <w:szCs w:val="24"/>
        </w:rPr>
        <w:t>” dedi.</w:t>
      </w:r>
    </w:p>
    <w:p w14:paraId="0C6B1D0F" w14:textId="77777777" w:rsidR="00027931" w:rsidRDefault="00027931" w:rsidP="00027931">
      <w:pPr>
        <w:jc w:val="both"/>
        <w:rPr>
          <w:rFonts w:ascii="Calibri" w:hAnsi="Calibri"/>
          <w:bCs/>
          <w:sz w:val="24"/>
          <w:szCs w:val="24"/>
        </w:rPr>
      </w:pPr>
    </w:p>
    <w:p w14:paraId="1FF8BA2B" w14:textId="77777777" w:rsidR="00027931" w:rsidRDefault="00027931" w:rsidP="00027931">
      <w:pPr>
        <w:jc w:val="both"/>
        <w:rPr>
          <w:rFonts w:ascii="Calibri" w:hAnsi="Calibri"/>
          <w:bCs/>
          <w:sz w:val="24"/>
          <w:szCs w:val="24"/>
        </w:rPr>
      </w:pPr>
    </w:p>
    <w:p w14:paraId="4B277FDB" w14:textId="77777777" w:rsidR="00027931" w:rsidRDefault="00027931" w:rsidP="00027931">
      <w:pPr>
        <w:jc w:val="both"/>
        <w:rPr>
          <w:rFonts w:ascii="Calibri" w:hAnsi="Calibri"/>
          <w:bCs/>
          <w:sz w:val="24"/>
          <w:szCs w:val="24"/>
        </w:rPr>
      </w:pPr>
    </w:p>
    <w:p w14:paraId="2E7629BF" w14:textId="77777777" w:rsidR="00027931" w:rsidRDefault="00027931" w:rsidP="00027931">
      <w:pPr>
        <w:jc w:val="both"/>
        <w:rPr>
          <w:rFonts w:ascii="Calibri" w:hAnsi="Calibri"/>
          <w:bCs/>
          <w:sz w:val="24"/>
          <w:szCs w:val="24"/>
        </w:rPr>
      </w:pPr>
    </w:p>
    <w:p w14:paraId="602CAA0B" w14:textId="77777777" w:rsidR="00027931" w:rsidRDefault="00027931" w:rsidP="00027931">
      <w:pPr>
        <w:jc w:val="both"/>
        <w:rPr>
          <w:rFonts w:ascii="Calibri" w:hAnsi="Calibri"/>
          <w:bCs/>
          <w:sz w:val="24"/>
          <w:szCs w:val="24"/>
        </w:rPr>
      </w:pPr>
    </w:p>
    <w:p w14:paraId="7A2ECE26" w14:textId="0133CD38" w:rsidR="00027931" w:rsidRDefault="00027931" w:rsidP="00027931">
      <w:pPr>
        <w:jc w:val="both"/>
        <w:rPr>
          <w:rFonts w:ascii="Calibri" w:hAnsi="Calibri"/>
          <w:bCs/>
          <w:sz w:val="24"/>
          <w:szCs w:val="24"/>
        </w:rPr>
      </w:pPr>
      <w:r w:rsidRPr="00027931">
        <w:rPr>
          <w:rFonts w:ascii="Calibri" w:hAnsi="Calibri"/>
          <w:bCs/>
          <w:sz w:val="24"/>
          <w:szCs w:val="24"/>
        </w:rPr>
        <w:t>Yeşim Grup’un çalışanlarının gelişimini yalnızca iş yaşamıyla sınırlı görmeyen “Önce İnsan” yaklaşımıyla kültür, sanat ve edebiyat buluşmalarına önem verdiğini vurgulayan Yeşim Grup Kurumsal İletişim ve Marka Direktörü Dilek Cesur, etkinliğin kadın emeğine dikkat çekmesi açısından taşıdığı öneme değindi.</w:t>
      </w:r>
      <w:r>
        <w:rPr>
          <w:rFonts w:ascii="Calibri" w:hAnsi="Calibri"/>
          <w:bCs/>
          <w:sz w:val="24"/>
          <w:szCs w:val="24"/>
        </w:rPr>
        <w:t xml:space="preserve"> </w:t>
      </w:r>
      <w:r w:rsidRPr="00027931">
        <w:rPr>
          <w:rFonts w:ascii="Calibri" w:hAnsi="Calibri"/>
          <w:bCs/>
          <w:sz w:val="24"/>
          <w:szCs w:val="24"/>
        </w:rPr>
        <w:t>Cesur, “Osmangazi Belediyesi’nin bu anlamlı organizasyon için Yeşim Grup’u tercih etmesi ve çalışanlarımızla bir araya gelmesi bizim için büyük bir gurur kaynağı oldu. Kadın kahraman üzerinden güçlü bir anlatı kuran Orhan Kemal’in ‘Cemile’ romanını hep birlikte okuma ve değerlendirme fırsatı bulduk. Bu buluşma vesilesiyle kadının ekonomik hayattaki gücünün, toplum içindeki varlığının ve duruşunun ne kadar kıymetli olduğunu bir kez daha ele aldık. Yeşim Grup olarak toplumsal cinsiyet eşitliğini, kadın emeğini ve kadınların güçlenmesini destekleyen çalışmalarımızı, çalışanlarımızın sosyal, kültürel ve kişisel gelişimlerini gözeten etkinliklerle sürdürmeye devam edeceğiz” diye konuştu.</w:t>
      </w:r>
    </w:p>
    <w:p w14:paraId="0F904584" w14:textId="77777777" w:rsidR="00027931" w:rsidRDefault="00027931" w:rsidP="00027931">
      <w:pPr>
        <w:jc w:val="both"/>
        <w:rPr>
          <w:rFonts w:ascii="Calibri" w:hAnsi="Calibri"/>
          <w:bCs/>
          <w:sz w:val="24"/>
          <w:szCs w:val="24"/>
        </w:rPr>
      </w:pPr>
      <w:r w:rsidRPr="00027931">
        <w:rPr>
          <w:rFonts w:ascii="Calibri" w:hAnsi="Calibri"/>
          <w:bCs/>
          <w:sz w:val="24"/>
          <w:szCs w:val="24"/>
        </w:rPr>
        <w:t>Etkinlik, Yeşim Grup’un kadın çalışanlarının üretimdeki emeğinin yanı sıra sosyal ve kültürel yaşamda da güçlenmesini destekleyen yaklaşımının bir yansıması oldu. Kadın emeği, dayanışma ve yaşam mücadelesinin edebiyat üzerinden ele alındığı buluşma, Yeşimlilerin ortak bir eser etrafında düşünme ve paylaşma fırsatı bulduğu anlamlı bir etkinlik olarak gerçekleşti.</w:t>
      </w:r>
    </w:p>
    <w:p w14:paraId="4D604944" w14:textId="37493C04" w:rsidR="00CA7285" w:rsidRPr="00027931" w:rsidRDefault="00027931" w:rsidP="00027931">
      <w:pPr>
        <w:jc w:val="both"/>
      </w:pPr>
      <w:r w:rsidRPr="00027931">
        <w:rPr>
          <w:rFonts w:ascii="Calibri" w:hAnsi="Calibri"/>
          <w:bCs/>
          <w:sz w:val="24"/>
          <w:szCs w:val="24"/>
        </w:rPr>
        <w:t>Etkinliğin sonunda Osmangazi Belediye Başkan Yardımcısı Mutlu Esendemir, programa katkılarından dolayı usta sanatçı Nur Sürer, gazeteci-yazar Mazlum Vesek ve Yeşim Grup Kurumsal İletişim ve Marka Direktörü Dilek Cesur’a teşekkür plaketi takdim etti. Program, günün anısına çekilen hatıra fotoğrafıyla sona erdi.</w:t>
      </w:r>
    </w:p>
    <w:sectPr w:rsidR="00CA7285" w:rsidRPr="0002793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BE1FC" w14:textId="77777777" w:rsidR="00060BB7" w:rsidRDefault="00060BB7" w:rsidP="009C7460">
      <w:pPr>
        <w:spacing w:after="0" w:line="240" w:lineRule="auto"/>
      </w:pPr>
      <w:r>
        <w:separator/>
      </w:r>
    </w:p>
  </w:endnote>
  <w:endnote w:type="continuationSeparator" w:id="0">
    <w:p w14:paraId="0D09B2AC" w14:textId="77777777" w:rsidR="00060BB7" w:rsidRDefault="00060BB7" w:rsidP="009C7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20002A87" w:usb1="80000000" w:usb2="00000008" w:usb3="00000000" w:csb0="000001FF" w:csb1="00000000"/>
  </w:font>
  <w:font w:name="Courier New">
    <w:panose1 w:val="02070309020205020404"/>
    <w:charset w:val="A2"/>
    <w:family w:val="modern"/>
    <w:pitch w:val="fixed"/>
    <w:sig w:usb0="20002A87" w:usb1="80000000" w:usb2="00000008"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20002A87" w:usb1="80000000" w:usb2="00000008" w:usb3="00000000" w:csb0="000001FF" w:csb1="00000000"/>
  </w:font>
  <w:font w:name="TT Norms Light">
    <w:altName w:val="Calibri"/>
    <w:panose1 w:val="02000503020000020003"/>
    <w:charset w:val="00"/>
    <w:family w:val="modern"/>
    <w:notTrueType/>
    <w:pitch w:val="variable"/>
    <w:sig w:usb0="00000207" w:usb1="00000001" w:usb2="00000000" w:usb3="00000000" w:csb0="00000097"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1E61" w14:textId="70EC2865" w:rsidR="009C7460" w:rsidRDefault="009C7460" w:rsidP="009C7460">
    <w:pPr>
      <w:pStyle w:val="Footer"/>
      <w:jc w:val="center"/>
      <w:rPr>
        <w:rFonts w:ascii="TT Norms Light" w:eastAsiaTheme="majorEastAsia" w:hAnsi="TT Norms Light" w:cstheme="majorBidi"/>
        <w:b/>
        <w:bCs/>
        <w:color w:val="ED7D31" w:themeColor="accent2"/>
        <w:sz w:val="20"/>
        <w:szCs w:val="20"/>
      </w:rPr>
    </w:pPr>
    <w:r w:rsidRPr="009C7460">
      <w:rPr>
        <w:rFonts w:ascii="Calibri" w:eastAsiaTheme="majorEastAsia" w:hAnsi="Calibri" w:cstheme="majorBidi"/>
        <w:noProof/>
        <w:color w:val="4472C4" w:themeColor="accent1"/>
      </w:rPr>
      <w:drawing>
        <wp:anchor distT="0" distB="0" distL="114300" distR="114300" simplePos="0" relativeHeight="251661312" behindDoc="0" locked="0" layoutInCell="1" allowOverlap="1" wp14:anchorId="565131A2" wp14:editId="70173186">
          <wp:simplePos x="0" y="0"/>
          <wp:positionH relativeFrom="page">
            <wp:posOffset>3069590</wp:posOffset>
          </wp:positionH>
          <wp:positionV relativeFrom="bottomMargin">
            <wp:posOffset>-274955</wp:posOffset>
          </wp:positionV>
          <wp:extent cx="1475105" cy="416560"/>
          <wp:effectExtent l="0" t="0" r="0" b="0"/>
          <wp:wrapSquare wrapText="bothSides"/>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metin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416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88E7AA" w14:textId="5778F55F" w:rsidR="009C7460" w:rsidRPr="009C7460" w:rsidRDefault="009C7460" w:rsidP="009C7460">
    <w:pPr>
      <w:pStyle w:val="Footer"/>
      <w:jc w:val="center"/>
      <w:rPr>
        <w:rFonts w:eastAsiaTheme="majorEastAsia" w:cstheme="majorBidi"/>
        <w:color w:val="4472C4" w:themeColor="accent1"/>
        <w:sz w:val="20"/>
        <w:szCs w:val="20"/>
      </w:rPr>
    </w:pPr>
    <w:r w:rsidRPr="009C7460">
      <w:rPr>
        <w:rFonts w:eastAsiaTheme="majorEastAsia" w:cstheme="majorBidi"/>
        <w:b/>
        <w:bCs/>
        <w:color w:val="ED7D31" w:themeColor="accent2"/>
        <w:sz w:val="20"/>
        <w:szCs w:val="20"/>
      </w:rPr>
      <w:t>A</w:t>
    </w:r>
    <w:r w:rsidRPr="009C7460">
      <w:rPr>
        <w:rFonts w:eastAsiaTheme="majorEastAsia" w:cstheme="majorBidi"/>
        <w:color w:val="4472C4" w:themeColor="accent1"/>
        <w:sz w:val="20"/>
        <w:szCs w:val="20"/>
      </w:rPr>
      <w:t xml:space="preserve"> KARAPINAR MAH. ANKARA YOLU CAD. NO: 900 16300 YILDIRIM BURSA</w:t>
    </w:r>
    <w:r w:rsidRPr="009C7460">
      <w:rPr>
        <w:rFonts w:eastAsiaTheme="majorEastAsia" w:cstheme="majorBidi"/>
        <w:b/>
        <w:bCs/>
        <w:color w:val="4472C4" w:themeColor="accent1"/>
        <w:sz w:val="20"/>
        <w:szCs w:val="20"/>
      </w:rPr>
      <w:t xml:space="preserve"> </w:t>
    </w:r>
    <w:r w:rsidRPr="009C7460">
      <w:rPr>
        <w:rFonts w:eastAsiaTheme="majorEastAsia" w:cstheme="majorBidi"/>
        <w:b/>
        <w:bCs/>
        <w:color w:val="ED7D31" w:themeColor="accent2"/>
        <w:sz w:val="20"/>
        <w:szCs w:val="20"/>
      </w:rPr>
      <w:t>T</w:t>
    </w:r>
    <w:r w:rsidRPr="009C7460">
      <w:rPr>
        <w:rFonts w:eastAsiaTheme="majorEastAsia" w:cstheme="majorBidi"/>
        <w:color w:val="4472C4" w:themeColor="accent1"/>
        <w:sz w:val="20"/>
        <w:szCs w:val="20"/>
      </w:rPr>
      <w:t xml:space="preserve"> +90 224 280 860</w:t>
    </w:r>
  </w:p>
  <w:p w14:paraId="4E982183" w14:textId="0729FD6E" w:rsidR="009C7460" w:rsidRPr="009C7460" w:rsidRDefault="009C7460" w:rsidP="009C7460">
    <w:pPr>
      <w:pStyle w:val="Footer"/>
      <w:jc w:val="center"/>
      <w:rPr>
        <w:rFonts w:ascii="Calibri" w:hAnsi="Calibri"/>
      </w:rPr>
    </w:pPr>
    <w:r w:rsidRPr="009C7460">
      <w:rPr>
        <w:rFonts w:ascii="Calibri" w:eastAsiaTheme="majorEastAsia" w:hAnsi="Calibri" w:cstheme="majorBidi"/>
        <w:color w:val="4472C4" w:themeColor="accent1"/>
        <w:sz w:val="24"/>
        <w:szCs w:val="24"/>
      </w:rPr>
      <w:t>www</w:t>
    </w:r>
    <w:r w:rsidRPr="009C7460">
      <w:rPr>
        <w:rFonts w:ascii="Calibri" w:eastAsiaTheme="majorEastAsia" w:hAnsi="Calibri" w:cstheme="majorBidi"/>
        <w:b/>
        <w:bCs/>
        <w:color w:val="4472C4" w:themeColor="accent1"/>
        <w:sz w:val="24"/>
        <w:szCs w:val="24"/>
      </w:rPr>
      <w:t>.yesim.</w:t>
    </w:r>
    <w:r w:rsidRPr="009C7460">
      <w:rPr>
        <w:rFonts w:ascii="Calibri" w:eastAsiaTheme="majorEastAsia" w:hAnsi="Calibri" w:cstheme="majorBidi"/>
        <w:color w:val="4472C4" w:themeColor="accent1"/>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6A161" w14:textId="77777777" w:rsidR="00060BB7" w:rsidRDefault="00060BB7" w:rsidP="009C7460">
      <w:pPr>
        <w:spacing w:after="0" w:line="240" w:lineRule="auto"/>
      </w:pPr>
      <w:r>
        <w:separator/>
      </w:r>
    </w:p>
  </w:footnote>
  <w:footnote w:type="continuationSeparator" w:id="0">
    <w:p w14:paraId="28FD0025" w14:textId="77777777" w:rsidR="00060BB7" w:rsidRDefault="00060BB7" w:rsidP="009C7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D8DA2" w14:textId="683956E3" w:rsidR="009C7460" w:rsidRDefault="009C7460">
    <w:pPr>
      <w:pStyle w:val="Header"/>
    </w:pPr>
    <w:r>
      <w:rPr>
        <w:noProof/>
      </w:rPr>
      <w:drawing>
        <wp:anchor distT="0" distB="0" distL="114300" distR="114300" simplePos="0" relativeHeight="251659264" behindDoc="0" locked="0" layoutInCell="1" allowOverlap="1" wp14:anchorId="55B452C0" wp14:editId="4EFFCF07">
          <wp:simplePos x="0" y="0"/>
          <wp:positionH relativeFrom="margin">
            <wp:posOffset>2285365</wp:posOffset>
          </wp:positionH>
          <wp:positionV relativeFrom="margin">
            <wp:posOffset>-573405</wp:posOffset>
          </wp:positionV>
          <wp:extent cx="1106170" cy="946785"/>
          <wp:effectExtent l="0" t="0" r="0" b="0"/>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a:blip r:embed="rId1">
                    <a:extLst>
                      <a:ext uri="{28A0092B-C50C-407E-A947-70E740481C1C}">
                        <a14:useLocalDpi xmlns:a14="http://schemas.microsoft.com/office/drawing/2010/main" val="0"/>
                      </a:ext>
                    </a:extLst>
                  </a:blip>
                  <a:stretch>
                    <a:fillRect/>
                  </a:stretch>
                </pic:blipFill>
                <pic:spPr>
                  <a:xfrm>
                    <a:off x="0" y="0"/>
                    <a:ext cx="1106170" cy="946785"/>
                  </a:xfrm>
                  <a:prstGeom prst="rect">
                    <a:avLst/>
                  </a:prstGeom>
                </pic:spPr>
              </pic:pic>
            </a:graphicData>
          </a:graphic>
          <wp14:sizeRelH relativeFrom="margin">
            <wp14:pctWidth>0</wp14:pctWidth>
          </wp14:sizeRelH>
          <wp14:sizeRelV relativeFrom="margin">
            <wp14:pctHeight>0</wp14:pctHeight>
          </wp14:sizeRelV>
        </wp:anchor>
      </w:drawing>
    </w:r>
  </w:p>
  <w:p w14:paraId="7239419D" w14:textId="309BE8A9" w:rsidR="009C7460" w:rsidRDefault="009C7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D0730"/>
    <w:multiLevelType w:val="multilevel"/>
    <w:tmpl w:val="C5E0B52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59378A"/>
    <w:multiLevelType w:val="multilevel"/>
    <w:tmpl w:val="14880662"/>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4A2CB5"/>
    <w:multiLevelType w:val="multilevel"/>
    <w:tmpl w:val="16622766"/>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B8640A"/>
    <w:multiLevelType w:val="multilevel"/>
    <w:tmpl w:val="7FFC6FC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C80E7B"/>
    <w:multiLevelType w:val="multilevel"/>
    <w:tmpl w:val="9944480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183AC2"/>
    <w:multiLevelType w:val="multilevel"/>
    <w:tmpl w:val="E3ACDE0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392667">
    <w:abstractNumId w:val="3"/>
  </w:num>
  <w:num w:numId="2" w16cid:durableId="896546871">
    <w:abstractNumId w:val="2"/>
  </w:num>
  <w:num w:numId="3" w16cid:durableId="1473987530">
    <w:abstractNumId w:val="0"/>
  </w:num>
  <w:num w:numId="4" w16cid:durableId="1404832843">
    <w:abstractNumId w:val="4"/>
  </w:num>
  <w:num w:numId="5" w16cid:durableId="1314675329">
    <w:abstractNumId w:val="1"/>
  </w:num>
  <w:num w:numId="6" w16cid:durableId="1425490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460"/>
    <w:rsid w:val="00027931"/>
    <w:rsid w:val="00060BB7"/>
    <w:rsid w:val="000A2AAE"/>
    <w:rsid w:val="000D574D"/>
    <w:rsid w:val="003B668C"/>
    <w:rsid w:val="004112A6"/>
    <w:rsid w:val="00461152"/>
    <w:rsid w:val="004C6BEE"/>
    <w:rsid w:val="00616F0B"/>
    <w:rsid w:val="00684E66"/>
    <w:rsid w:val="0089364C"/>
    <w:rsid w:val="008A42C3"/>
    <w:rsid w:val="008C057A"/>
    <w:rsid w:val="008F44C5"/>
    <w:rsid w:val="009063B6"/>
    <w:rsid w:val="00916666"/>
    <w:rsid w:val="009B47CF"/>
    <w:rsid w:val="009C7460"/>
    <w:rsid w:val="009D095B"/>
    <w:rsid w:val="009F76AB"/>
    <w:rsid w:val="00A26DE4"/>
    <w:rsid w:val="00A518FE"/>
    <w:rsid w:val="00A71F1C"/>
    <w:rsid w:val="00C60C13"/>
    <w:rsid w:val="00CA7285"/>
    <w:rsid w:val="00E22BA1"/>
    <w:rsid w:val="00E60737"/>
    <w:rsid w:val="00F8139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F880D"/>
  <w15:chartTrackingRefBased/>
  <w15:docId w15:val="{E45E6D7F-FCF3-443B-BB0B-E2AEA2C88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74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7460"/>
  </w:style>
  <w:style w:type="paragraph" w:styleId="Footer">
    <w:name w:val="footer"/>
    <w:basedOn w:val="Normal"/>
    <w:link w:val="FooterChar"/>
    <w:uiPriority w:val="99"/>
    <w:unhideWhenUsed/>
    <w:rsid w:val="009C74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7460"/>
  </w:style>
  <w:style w:type="paragraph" w:styleId="NormalWeb">
    <w:name w:val="Normal (Web)"/>
    <w:basedOn w:val="Normal"/>
    <w:uiPriority w:val="99"/>
    <w:unhideWhenUsed/>
    <w:rsid w:val="008C057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8C05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526293">
      <w:bodyDiv w:val="1"/>
      <w:marLeft w:val="0"/>
      <w:marRight w:val="0"/>
      <w:marTop w:val="0"/>
      <w:marBottom w:val="0"/>
      <w:divBdr>
        <w:top w:val="none" w:sz="0" w:space="0" w:color="auto"/>
        <w:left w:val="none" w:sz="0" w:space="0" w:color="auto"/>
        <w:bottom w:val="none" w:sz="0" w:space="0" w:color="auto"/>
        <w:right w:val="none" w:sz="0" w:space="0" w:color="auto"/>
      </w:divBdr>
    </w:div>
    <w:div w:id="771821800">
      <w:bodyDiv w:val="1"/>
      <w:marLeft w:val="0"/>
      <w:marRight w:val="0"/>
      <w:marTop w:val="0"/>
      <w:marBottom w:val="0"/>
      <w:divBdr>
        <w:top w:val="none" w:sz="0" w:space="0" w:color="auto"/>
        <w:left w:val="none" w:sz="0" w:space="0" w:color="auto"/>
        <w:bottom w:val="none" w:sz="0" w:space="0" w:color="auto"/>
        <w:right w:val="none" w:sz="0" w:space="0" w:color="auto"/>
      </w:divBdr>
    </w:div>
    <w:div w:id="1386293068">
      <w:bodyDiv w:val="1"/>
      <w:marLeft w:val="0"/>
      <w:marRight w:val="0"/>
      <w:marTop w:val="0"/>
      <w:marBottom w:val="0"/>
      <w:divBdr>
        <w:top w:val="none" w:sz="0" w:space="0" w:color="auto"/>
        <w:left w:val="none" w:sz="0" w:space="0" w:color="auto"/>
        <w:bottom w:val="none" w:sz="0" w:space="0" w:color="auto"/>
        <w:right w:val="none" w:sz="0" w:space="0" w:color="auto"/>
      </w:divBdr>
    </w:div>
    <w:div w:id="1793282769">
      <w:bodyDiv w:val="1"/>
      <w:marLeft w:val="0"/>
      <w:marRight w:val="0"/>
      <w:marTop w:val="0"/>
      <w:marBottom w:val="0"/>
      <w:divBdr>
        <w:top w:val="none" w:sz="0" w:space="0" w:color="auto"/>
        <w:left w:val="none" w:sz="0" w:space="0" w:color="auto"/>
        <w:bottom w:val="none" w:sz="0" w:space="0" w:color="auto"/>
        <w:right w:val="none" w:sz="0" w:space="0" w:color="auto"/>
      </w:divBdr>
    </w:div>
    <w:div w:id="208590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kurumsal.iletisim@yesim.com</dc:creator>
  <cp:keywords/>
  <dc:description/>
  <cp:lastModifiedBy>Busra Akin(YESIM-2423)</cp:lastModifiedBy>
  <cp:revision>5</cp:revision>
  <dcterms:created xsi:type="dcterms:W3CDTF">2026-08-20T09:38:00Z</dcterms:created>
  <dcterms:modified xsi:type="dcterms:W3CDTF">2026-08-20T10:05:00Z</dcterms:modified>
</cp:coreProperties>
</file>